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hint="eastAsia" w:ascii="方正小标宋简体" w:hAnsi="微软雅黑" w:eastAsia="方正小标宋简体" w:cs="宋体"/>
          <w:bCs/>
          <w:color w:val="4B4B4B"/>
          <w:kern w:val="36"/>
          <w:sz w:val="44"/>
          <w:szCs w:val="44"/>
        </w:rPr>
      </w:pPr>
    </w:p>
    <w:p>
      <w:pPr>
        <w:widowControl/>
        <w:shd w:val="clear" w:color="auto" w:fill="FFFFFF"/>
        <w:spacing w:line="560" w:lineRule="exact"/>
        <w:jc w:val="center"/>
        <w:outlineLvl w:val="1"/>
        <w:rPr>
          <w:rFonts w:hint="eastAsia" w:ascii="方正小标宋简体" w:hAnsi="微软雅黑" w:eastAsia="方正小标宋简体" w:cs="宋体"/>
          <w:bCs/>
          <w:color w:val="4B4B4B"/>
          <w:kern w:val="36"/>
          <w:sz w:val="44"/>
          <w:szCs w:val="44"/>
        </w:rPr>
      </w:pPr>
    </w:p>
    <w:p>
      <w:pPr>
        <w:widowControl/>
        <w:shd w:val="clear" w:color="auto" w:fill="FFFFFF"/>
        <w:spacing w:line="560" w:lineRule="exact"/>
        <w:jc w:val="center"/>
        <w:outlineLvl w:val="1"/>
        <w:rPr>
          <w:rFonts w:hint="eastAsia" w:ascii="方正小标宋简体" w:hAnsi="微软雅黑" w:eastAsia="方正小标宋简体" w:cs="宋体"/>
          <w:bCs/>
          <w:color w:val="4B4B4B"/>
          <w:kern w:val="36"/>
          <w:sz w:val="44"/>
          <w:szCs w:val="44"/>
        </w:rPr>
      </w:pPr>
      <w:r>
        <w:rPr>
          <w:rFonts w:hint="eastAsia" w:ascii="方正小标宋简体" w:hAnsi="微软雅黑" w:eastAsia="方正小标宋简体" w:cs="宋体"/>
          <w:bCs/>
          <w:color w:val="4B4B4B"/>
          <w:kern w:val="36"/>
          <w:sz w:val="44"/>
          <w:szCs w:val="44"/>
        </w:rPr>
        <w:t>关于举办“</w:t>
      </w:r>
      <w:bookmarkStart w:id="0" w:name="_GoBack"/>
      <w:r>
        <w:rPr>
          <w:rFonts w:hint="eastAsia" w:ascii="方正小标宋简体" w:hAnsi="微软雅黑" w:eastAsia="方正小标宋简体" w:cs="宋体"/>
          <w:bCs/>
          <w:color w:val="4B4B4B"/>
          <w:kern w:val="36"/>
          <w:sz w:val="44"/>
          <w:szCs w:val="44"/>
        </w:rPr>
        <w:t>第四届全区高校辅导员年度人物”暨择优推荐参加“第十届全国高校辅导员</w:t>
      </w:r>
    </w:p>
    <w:p>
      <w:pPr>
        <w:widowControl/>
        <w:shd w:val="clear" w:color="auto" w:fill="FFFFFF"/>
        <w:spacing w:line="560" w:lineRule="exact"/>
        <w:jc w:val="center"/>
        <w:outlineLvl w:val="1"/>
        <w:rPr>
          <w:rFonts w:hint="eastAsia" w:ascii="方正小标宋简体" w:hAnsi="微软雅黑" w:eastAsia="方正小标宋简体" w:cs="宋体"/>
          <w:bCs/>
          <w:color w:val="4B4B4B"/>
          <w:kern w:val="36"/>
          <w:sz w:val="44"/>
          <w:szCs w:val="44"/>
        </w:rPr>
      </w:pPr>
      <w:r>
        <w:rPr>
          <w:rFonts w:hint="eastAsia" w:ascii="方正小标宋简体" w:hAnsi="微软雅黑" w:eastAsia="方正小标宋简体" w:cs="宋体"/>
          <w:bCs/>
          <w:color w:val="4B4B4B"/>
          <w:kern w:val="36"/>
          <w:sz w:val="44"/>
          <w:szCs w:val="44"/>
        </w:rPr>
        <w:t>年度人物”推选展示活动的通知</w:t>
      </w:r>
    </w:p>
    <w:bookmarkEnd w:id="0"/>
    <w:p>
      <w:pPr>
        <w:widowControl/>
        <w:shd w:val="clear" w:color="auto" w:fill="FFFFFF"/>
        <w:spacing w:line="600" w:lineRule="exact"/>
        <w:ind w:right="160"/>
        <w:jc w:val="center"/>
        <w:rPr>
          <w:rFonts w:hint="eastAsia" w:ascii="仿宋" w:hAnsi="仿宋" w:eastAsia="仿宋" w:cs="宋体"/>
          <w:b/>
          <w:bCs/>
          <w:vanish/>
          <w:color w:val="4B4B4B"/>
          <w:kern w:val="0"/>
          <w:sz w:val="32"/>
          <w:szCs w:val="32"/>
        </w:rPr>
      </w:pPr>
    </w:p>
    <w:p>
      <w:pPr>
        <w:widowControl/>
        <w:shd w:val="clear" w:color="auto" w:fill="FFFFFF"/>
        <w:spacing w:line="600" w:lineRule="exact"/>
        <w:ind w:right="160"/>
        <w:jc w:val="center"/>
        <w:rPr>
          <w:rFonts w:ascii="仿宋" w:hAnsi="仿宋" w:eastAsia="仿宋" w:cs="宋体"/>
          <w:b/>
          <w:bCs/>
          <w:vanish/>
          <w:color w:val="4B4B4B"/>
          <w:kern w:val="0"/>
          <w:sz w:val="32"/>
          <w:szCs w:val="32"/>
        </w:rPr>
      </w:pPr>
      <w:r>
        <w:rPr>
          <w:rFonts w:hint="eastAsia" w:ascii="仿宋" w:hAnsi="仿宋" w:eastAsia="仿宋" w:cs="宋体"/>
          <w:b/>
          <w:bCs/>
          <w:vanish/>
          <w:color w:val="4B4B4B"/>
          <w:kern w:val="0"/>
          <w:sz w:val="32"/>
          <w:szCs w:val="32"/>
        </w:rPr>
        <w:t>内教学工函〔2018〕号</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各普通高等学校：</w:t>
      </w:r>
    </w:p>
    <w:p>
      <w:pPr>
        <w:widowControl/>
        <w:shd w:val="clear" w:color="auto" w:fill="FFFFFF"/>
        <w:spacing w:line="600" w:lineRule="exact"/>
        <w:ind w:firstLine="640" w:firstLineChars="200"/>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为深入学习宣传贯彻习近平新时代中国特色社会主义思想和党的十九大精神，全面贯彻落实全国及全区高校思想政治工作会议精神和《中共中央 国务院关于加强和改进新形势下高校思想政治工作的意见》要求，推动高校思想政治工作专门力量建设，切实培养一支高质量、高水准的高校辅导员队伍。按照教育部开展“全国高校辅导员年度人物”推选展示活动的要求，我厅决定继续开展“第四届全区高校辅导员年度人物”活动，选树一批我区高校辅导员先进人物，宣传一批辅导员典型事迹，充分发挥引领示范和辐射带动作用，提升专业水平，提高工作质量。现将有关事宜通知如下：</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仿宋" w:hAnsi="仿宋" w:eastAsia="仿宋" w:cs="宋体"/>
          <w:b/>
          <w:bCs/>
          <w:color w:val="4B4B4B"/>
          <w:kern w:val="0"/>
          <w:sz w:val="32"/>
          <w:szCs w:val="32"/>
        </w:rPr>
        <w:t xml:space="preserve">一、组织单位 </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主办单位：内蒙古自治区教育厅</w:t>
      </w:r>
    </w:p>
    <w:p>
      <w:pPr>
        <w:widowControl/>
        <w:shd w:val="clear" w:color="auto" w:fill="FFFFFF"/>
        <w:spacing w:line="600" w:lineRule="exact"/>
        <w:ind w:firstLine="645"/>
        <w:jc w:val="left"/>
        <w:rPr>
          <w:rFonts w:hint="eastAsia" w:ascii="仿宋" w:hAnsi="仿宋" w:eastAsia="仿宋" w:cs="宋体"/>
          <w:color w:val="4B4B4B"/>
          <w:kern w:val="0"/>
          <w:sz w:val="32"/>
          <w:szCs w:val="32"/>
        </w:rPr>
      </w:pPr>
      <w:r>
        <w:rPr>
          <w:rFonts w:hint="eastAsia" w:ascii="仿宋" w:hAnsi="仿宋" w:eastAsia="仿宋" w:cs="宋体"/>
          <w:color w:val="4B4B4B"/>
          <w:kern w:val="0"/>
          <w:sz w:val="32"/>
          <w:szCs w:val="32"/>
        </w:rPr>
        <w:t>承办单位：内蒙古高教学会学生工作专业委员会</w:t>
      </w:r>
    </w:p>
    <w:p>
      <w:pPr>
        <w:widowControl/>
        <w:shd w:val="clear" w:color="auto" w:fill="FFFFFF"/>
        <w:spacing w:line="600" w:lineRule="exact"/>
        <w:ind w:firstLine="645"/>
        <w:jc w:val="left"/>
        <w:rPr>
          <w:rFonts w:hint="eastAsia" w:ascii="仿宋" w:hAnsi="仿宋" w:eastAsia="仿宋" w:cs="宋体"/>
          <w:b/>
          <w:bCs/>
          <w:color w:val="4B4B4B"/>
          <w:kern w:val="0"/>
          <w:sz w:val="32"/>
          <w:szCs w:val="32"/>
        </w:rPr>
      </w:pPr>
      <w:r>
        <w:rPr>
          <w:rFonts w:hint="eastAsia" w:ascii="仿宋" w:hAnsi="仿宋" w:eastAsia="仿宋" w:cs="宋体"/>
          <w:b/>
          <w:bCs/>
          <w:color w:val="4B4B4B"/>
          <w:kern w:val="0"/>
          <w:sz w:val="32"/>
          <w:szCs w:val="32"/>
        </w:rPr>
        <w:t>二、评选时间</w:t>
      </w:r>
    </w:p>
    <w:p>
      <w:pPr>
        <w:widowControl/>
        <w:shd w:val="clear" w:color="auto" w:fill="FFFFFF"/>
        <w:spacing w:line="600" w:lineRule="exact"/>
        <w:ind w:firstLine="645"/>
        <w:jc w:val="left"/>
        <w:rPr>
          <w:rFonts w:hint="eastAsia" w:ascii="仿宋" w:hAnsi="仿宋" w:eastAsia="仿宋" w:cs="宋体"/>
          <w:color w:val="4B4B4B"/>
          <w:kern w:val="0"/>
          <w:sz w:val="32"/>
          <w:szCs w:val="32"/>
        </w:rPr>
      </w:pPr>
      <w:r>
        <w:rPr>
          <w:rFonts w:hint="eastAsia" w:ascii="仿宋" w:hAnsi="仿宋" w:eastAsia="仿宋" w:cs="宋体"/>
          <w:color w:val="4B4B4B"/>
          <w:kern w:val="0"/>
          <w:sz w:val="32"/>
          <w:szCs w:val="32"/>
        </w:rPr>
        <w:t>即日起至2018年3月底</w:t>
      </w:r>
    </w:p>
    <w:p>
      <w:pPr>
        <w:widowControl/>
        <w:shd w:val="clear" w:color="auto" w:fill="FFFFFF"/>
        <w:spacing w:line="600" w:lineRule="exact"/>
        <w:ind w:firstLine="645"/>
        <w:jc w:val="left"/>
        <w:rPr>
          <w:rFonts w:ascii="仿宋" w:hAnsi="仿宋" w:eastAsia="仿宋" w:cs="宋体"/>
          <w:color w:val="4B4B4B"/>
          <w:kern w:val="0"/>
          <w:sz w:val="32"/>
          <w:szCs w:val="32"/>
        </w:rPr>
      </w:pPr>
      <w:r>
        <w:rPr>
          <w:rFonts w:hint="eastAsia" w:ascii="仿宋" w:hAnsi="仿宋" w:eastAsia="仿宋" w:cs="宋体"/>
          <w:b/>
          <w:bCs/>
          <w:color w:val="4B4B4B"/>
          <w:kern w:val="0"/>
          <w:sz w:val="32"/>
          <w:szCs w:val="32"/>
        </w:rPr>
        <w:t>三、推选范围</w:t>
      </w:r>
    </w:p>
    <w:p>
      <w:pPr>
        <w:widowControl/>
        <w:shd w:val="clear" w:color="auto" w:fill="FFFFFF"/>
        <w:spacing w:line="600" w:lineRule="exact"/>
        <w:ind w:firstLine="640" w:firstLineChars="200"/>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在编在岗的高校专职辅导员，政治面貌为中共党员，长期在一线直接从事大学生思想政治教育工作。已获得往届“全国或全区高校辅导员年度人物”荣誉称号的辅导员不再参与推选；已获得“全国或全区高校辅导员年度人物”提名奖荣誉称号的辅导员自获奖之日起二年内不再参与推选。</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仿宋" w:hAnsi="仿宋" w:eastAsia="仿宋" w:cs="宋体"/>
          <w:b/>
          <w:bCs/>
          <w:color w:val="4B4B4B"/>
          <w:kern w:val="0"/>
          <w:sz w:val="32"/>
          <w:szCs w:val="32"/>
        </w:rPr>
        <w:t xml:space="preserve">四、荣誉授予 </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本次活动坚持培优选优、宁缺毋滥的原则，将授予“全区高校辅导员年度人物”荣誉称号，并择优推荐参加“第十届全国高校辅导员年度人物”推选展示活动。</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仿宋" w:hAnsi="仿宋" w:eastAsia="仿宋" w:cs="宋体"/>
          <w:b/>
          <w:bCs/>
          <w:color w:val="4B4B4B"/>
          <w:kern w:val="0"/>
          <w:sz w:val="32"/>
          <w:szCs w:val="32"/>
        </w:rPr>
        <w:t xml:space="preserve">五、报名条件 </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1.政治信念坚定。坚持以习近平新时代中国特色社会主义思想武装头脑、指导实践和推动工作，深入学习贯彻落实党的十九大精神和全国高校思想政治工作会议精神；坚决维护以习近平同志为核心的党中央权威和集中统一领导；积极弘扬、培育和践行社会主义核心价值观，思想理论教育和价值引领能力突出，具备较强的理论宣讲能力，在学习宣传贯彻过程中实际效果突出，能够有效发挥引领作用。对政治上不合格的一票否决。</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2.师德师风优良。能够坚持教书和育人相统一、言传和身教相统一、潜心问道和关注社会相统一、学术自由和学术规范相统一，做有理想信念、有道德情操、有扎实学识、有仁爱之心的好老师。</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3.专业能力过硬。能够很好地履行《普通高等学校辅导员队伍建设规定》要求的工作职责，恪守职业规范，认真履职尽责，做学生成长成才的人生导师和健康生活的知心朋友；在专业化职业化成长发展方面取得突出成果；参加过省级以上辅导员工作专业培训。</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4.育人实效突出。开展学生日常思想政治教育和管理工作有特色、有亮点，形成了可复制可推广的工作经验，有较大影响力；获得过省级以上与辅导员工作相关的荣誉奖励。</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5.近三年连续从事专职辅导员工作，参与推选时在辅导员岗位上。</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仿宋" w:hAnsi="仿宋" w:eastAsia="仿宋" w:cs="宋体"/>
          <w:b/>
          <w:bCs/>
          <w:color w:val="4B4B4B"/>
          <w:kern w:val="0"/>
          <w:sz w:val="32"/>
          <w:szCs w:val="32"/>
        </w:rPr>
        <w:t xml:space="preserve">六、推选程序 </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1.推荐报名。每所高校可择优推荐1人。</w:t>
      </w:r>
    </w:p>
    <w:p>
      <w:pPr>
        <w:widowControl/>
        <w:shd w:val="clear" w:color="auto" w:fill="FFFFFF"/>
        <w:spacing w:line="600" w:lineRule="exact"/>
        <w:ind w:firstLine="640" w:firstLineChars="200"/>
        <w:jc w:val="left"/>
        <w:rPr>
          <w:rFonts w:hint="eastAsia" w:ascii="仿宋" w:hAnsi="仿宋" w:eastAsia="仿宋" w:cs="宋体"/>
          <w:color w:val="4B4B4B"/>
          <w:kern w:val="0"/>
          <w:sz w:val="32"/>
          <w:szCs w:val="32"/>
        </w:rPr>
      </w:pPr>
      <w:r>
        <w:rPr>
          <w:rFonts w:hint="eastAsia" w:ascii="仿宋" w:hAnsi="仿宋" w:eastAsia="仿宋" w:cs="宋体"/>
          <w:color w:val="4B4B4B"/>
          <w:kern w:val="0"/>
          <w:sz w:val="32"/>
          <w:szCs w:val="32"/>
        </w:rPr>
        <w:t>2.组织推选。由内蒙古高教学会学生工作专业委员会组织专家按照公平、公正、公开的原则开展推选工作。</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3.实地考察。组织相关人员赴入围候选人所在地区和学校，对其情况进行全方位考察，保障真实性和代表性。</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4.结果公示。2018年3月确定最终人选予以公示。优秀辅导员事迹将在微信平台、官方网站等媒体上进行展示。</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5.表彰宣传。2018年5月组织颁奖表彰，并开展相关宣传。</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仿宋" w:hAnsi="仿宋" w:eastAsia="仿宋" w:cs="宋体"/>
          <w:b/>
          <w:bCs/>
          <w:color w:val="4B4B4B"/>
          <w:kern w:val="0"/>
          <w:sz w:val="32"/>
          <w:szCs w:val="32"/>
        </w:rPr>
        <w:t xml:space="preserve">七、申报要求 </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1.本次推选申报截止时间为2018年3月26日，逾期不予受理。所有材料请按以下要求报送，材料不全或不符合要求不予受理。</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2.推选由相关单位统一推荐，不接受个人单独参与。推荐人选材料经学校审核并在报名表（附件1）加盖学校公章扫描发送电子版报名表。报名表请勿加盖学校学生工作部门公章。</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3.推荐人选须提交个人事迹材料及所带学生联系方式。事迹材料字数不低于3000字，应包括个人简历、工作思路、育人实效、经验总结等方面内容，标题要凝练概括推荐人选事迹。数码照片需提供电子版的证件照和生活照各1张，每张照片大小要求在1M以上，格式为JPG。</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4.事迹材料、所带学生联系方式和报名表请提供word文档电子版，不要在文档中插入图片。报名表的纸质版和电子版均需贴照片，报名表格式请勿改动。</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5.上述材料电子版请发送至邮箱nmgcjdxxgc@126.com，邮件标题注明“XX学校辅导员</w:t>
      </w:r>
      <w:r>
        <w:rPr>
          <w:rFonts w:ascii="仿宋" w:hAnsi="仿宋" w:eastAsia="仿宋" w:cs="宋体"/>
          <w:color w:val="4B4B4B"/>
          <w:kern w:val="0"/>
          <w:sz w:val="32"/>
          <w:szCs w:val="32"/>
        </w:rPr>
        <w:t>XX</w:t>
      </w:r>
      <w:r>
        <w:rPr>
          <w:rFonts w:hint="eastAsia" w:ascii="仿宋" w:hAnsi="仿宋" w:eastAsia="仿宋" w:cs="宋体"/>
          <w:color w:val="4B4B4B"/>
          <w:kern w:val="0"/>
          <w:sz w:val="32"/>
          <w:szCs w:val="32"/>
        </w:rPr>
        <w:t>”。</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6.不需报送光盘、视频、照片等其他材料。</w:t>
      </w:r>
    </w:p>
    <w:p>
      <w:pPr>
        <w:widowControl/>
        <w:shd w:val="clear" w:color="auto" w:fill="FFFFFF"/>
        <w:spacing w:line="600" w:lineRule="exac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仿宋" w:hAnsi="仿宋" w:eastAsia="仿宋" w:cs="宋体"/>
          <w:b/>
          <w:bCs/>
          <w:color w:val="4B4B4B"/>
          <w:kern w:val="0"/>
          <w:sz w:val="32"/>
          <w:szCs w:val="32"/>
        </w:rPr>
        <w:t>八、联系人及联系方式</w:t>
      </w:r>
    </w:p>
    <w:p>
      <w:pPr>
        <w:widowControl/>
        <w:shd w:val="clear" w:color="auto" w:fill="FFFFFF"/>
        <w:spacing w:line="600" w:lineRule="exact"/>
        <w:jc w:val="left"/>
        <w:rPr>
          <w:rFonts w:hint="eastAsia" w:ascii="仿宋" w:hAnsi="仿宋" w:eastAsia="仿宋" w:cs="宋体"/>
          <w:color w:val="4B4B4B"/>
          <w:kern w:val="0"/>
          <w:sz w:val="32"/>
          <w:szCs w:val="32"/>
        </w:rPr>
      </w:pPr>
      <w:r>
        <w:rPr>
          <w:rFonts w:hint="eastAsia" w:ascii="仿宋" w:hAnsi="仿宋" w:eastAsia="仿宋" w:cs="宋体"/>
          <w:color w:val="4B4B4B"/>
          <w:kern w:val="0"/>
          <w:sz w:val="32"/>
          <w:szCs w:val="32"/>
        </w:rPr>
        <w:t>　　内蒙古财经大学学生工作处，辛平，0471-5300291，18947199059,电子邮箱：</w:t>
      </w:r>
      <w:r>
        <w:rPr>
          <w:rFonts w:ascii="仿宋" w:hAnsi="仿宋" w:eastAsia="仿宋" w:cs="宋体"/>
          <w:color w:val="4B4B4B"/>
          <w:kern w:val="0"/>
          <w:sz w:val="32"/>
          <w:szCs w:val="32"/>
        </w:rPr>
        <w:t>nmgcjdxxgc@126.com</w:t>
      </w:r>
    </w:p>
    <w:p>
      <w:pPr>
        <w:widowControl/>
        <w:shd w:val="clear" w:color="auto" w:fill="FFFFFF"/>
        <w:spacing w:line="600" w:lineRule="exact"/>
        <w:jc w:val="left"/>
        <w:rPr>
          <w:rFonts w:hint="eastAsia" w:ascii="仿宋" w:hAnsi="仿宋" w:eastAsia="仿宋" w:cs="宋体"/>
          <w:color w:val="4B4B4B"/>
          <w:kern w:val="0"/>
          <w:sz w:val="32"/>
          <w:szCs w:val="32"/>
        </w:rPr>
      </w:pPr>
      <w:r>
        <w:rPr>
          <w:rFonts w:hint="eastAsia" w:ascii="仿宋" w:hAnsi="仿宋" w:eastAsia="仿宋" w:cs="宋体"/>
          <w:color w:val="4B4B4B"/>
          <w:kern w:val="0"/>
          <w:sz w:val="32"/>
          <w:szCs w:val="32"/>
        </w:rPr>
        <w:t>　　内蒙古自治区教育厅学生工作处,刘惠,0471-2857002</w:t>
      </w:r>
    </w:p>
    <w:p>
      <w:pPr>
        <w:widowControl/>
        <w:shd w:val="clear" w:color="auto" w:fill="FFFFFF"/>
        <w:spacing w:line="600" w:lineRule="exact"/>
        <w:ind w:firstLine="640" w:firstLineChars="200"/>
        <w:jc w:val="left"/>
        <w:rPr>
          <w:rFonts w:ascii="仿宋" w:hAnsi="仿宋" w:eastAsia="仿宋" w:cs="宋体"/>
          <w:kern w:val="0"/>
          <w:sz w:val="32"/>
          <w:szCs w:val="32"/>
        </w:rPr>
      </w:pPr>
      <w:r>
        <w:rPr>
          <w:rFonts w:hint="eastAsia" w:ascii="仿宋" w:hAnsi="仿宋" w:eastAsia="仿宋" w:cs="宋体"/>
          <w:color w:val="4B4B4B"/>
          <w:kern w:val="0"/>
          <w:sz w:val="32"/>
          <w:szCs w:val="32"/>
        </w:rPr>
        <w:t>附件:第四届</w:t>
      </w:r>
      <w:r>
        <w:rPr>
          <w:rFonts w:hint="eastAsia" w:ascii="仿宋" w:hAnsi="仿宋" w:eastAsia="仿宋" w:cs="宋体"/>
          <w:kern w:val="0"/>
          <w:sz w:val="32"/>
          <w:szCs w:val="32"/>
        </w:rPr>
        <w:t>全区高校辅导员年度人物推选报名表</w:t>
      </w:r>
    </w:p>
    <w:p>
      <w:pPr>
        <w:widowControl/>
        <w:shd w:val="clear" w:color="auto" w:fill="FFFFFF"/>
        <w:spacing w:line="600" w:lineRule="exact"/>
        <w:jc w:val="right"/>
        <w:rPr>
          <w:rFonts w:hint="eastAsia" w:ascii="仿宋" w:hAnsi="仿宋" w:eastAsia="仿宋" w:cs="宋体"/>
          <w:color w:val="4B4B4B"/>
          <w:kern w:val="0"/>
          <w:sz w:val="32"/>
          <w:szCs w:val="32"/>
        </w:rPr>
      </w:pPr>
    </w:p>
    <w:p>
      <w:pPr>
        <w:widowControl/>
        <w:shd w:val="clear" w:color="auto" w:fill="FFFFFF"/>
        <w:spacing w:line="600" w:lineRule="exact"/>
        <w:jc w:val="right"/>
        <w:rPr>
          <w:rFonts w:hint="eastAsia" w:ascii="仿宋" w:hAnsi="仿宋" w:eastAsia="仿宋" w:cs="宋体"/>
          <w:color w:val="4B4B4B"/>
          <w:kern w:val="0"/>
          <w:sz w:val="32"/>
          <w:szCs w:val="32"/>
        </w:rPr>
      </w:pPr>
    </w:p>
    <w:p>
      <w:pPr>
        <w:widowControl/>
        <w:shd w:val="clear" w:color="auto" w:fill="FFFFFF"/>
        <w:spacing w:line="600" w:lineRule="exact"/>
        <w:jc w:val="right"/>
        <w:rPr>
          <w:rFonts w:ascii="仿宋" w:hAnsi="仿宋" w:eastAsia="仿宋" w:cs="宋体"/>
          <w:color w:val="4B4B4B"/>
          <w:kern w:val="0"/>
          <w:sz w:val="32"/>
          <w:szCs w:val="32"/>
        </w:rPr>
      </w:pPr>
      <w:r>
        <w:rPr>
          <w:rFonts w:hint="eastAsia" w:ascii="仿宋" w:hAnsi="仿宋" w:eastAsia="仿宋" w:cs="宋体"/>
          <w:color w:val="4B4B4B"/>
          <w:kern w:val="0"/>
          <w:sz w:val="32"/>
          <w:szCs w:val="32"/>
        </w:rPr>
        <w:t>内蒙古自治区教育厅</w:t>
      </w:r>
    </w:p>
    <w:p>
      <w:pPr>
        <w:widowControl/>
        <w:shd w:val="clear" w:color="auto" w:fill="FFFFFF"/>
        <w:spacing w:line="600" w:lineRule="exact"/>
        <w:jc w:val="right"/>
        <w:rPr>
          <w:rFonts w:ascii="仿宋" w:hAnsi="仿宋" w:eastAsia="仿宋" w:cs="宋体"/>
          <w:color w:val="4B4B4B"/>
          <w:kern w:val="0"/>
          <w:sz w:val="32"/>
          <w:szCs w:val="32"/>
        </w:rPr>
      </w:pPr>
      <w:r>
        <w:rPr>
          <w:rFonts w:hint="eastAsia" w:ascii="仿宋" w:hAnsi="仿宋" w:eastAsia="仿宋" w:cs="宋体"/>
          <w:color w:val="4B4B4B"/>
          <w:kern w:val="0"/>
          <w:sz w:val="32"/>
          <w:szCs w:val="32"/>
        </w:rPr>
        <w:t>2018年3月16日</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1200" w:lineRule="exact"/>
        <w:rPr>
          <w:rFonts w:hint="eastAsia" w:ascii="方正小标宋简体" w:hAnsi="仿宋" w:eastAsia="方正小标宋简体"/>
          <w:sz w:val="72"/>
          <w:szCs w:val="84"/>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8E"/>
    <w:rsid w:val="0004018E"/>
    <w:rsid w:val="00074310"/>
    <w:rsid w:val="00096F62"/>
    <w:rsid w:val="00154180"/>
    <w:rsid w:val="00252236"/>
    <w:rsid w:val="0028330F"/>
    <w:rsid w:val="002F3C76"/>
    <w:rsid w:val="003406BD"/>
    <w:rsid w:val="003C731E"/>
    <w:rsid w:val="00407AA2"/>
    <w:rsid w:val="005A6744"/>
    <w:rsid w:val="005B4A13"/>
    <w:rsid w:val="005D250F"/>
    <w:rsid w:val="006609C6"/>
    <w:rsid w:val="006A4243"/>
    <w:rsid w:val="006B3DC2"/>
    <w:rsid w:val="007C0A9F"/>
    <w:rsid w:val="007C5B5A"/>
    <w:rsid w:val="00810AFC"/>
    <w:rsid w:val="00856590"/>
    <w:rsid w:val="00A25623"/>
    <w:rsid w:val="00B92896"/>
    <w:rsid w:val="00CB2ECD"/>
    <w:rsid w:val="00D879E3"/>
    <w:rsid w:val="00EC0D02"/>
    <w:rsid w:val="00F13344"/>
    <w:rsid w:val="00F705C5"/>
    <w:rsid w:val="10A6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293</Words>
  <Characters>1673</Characters>
  <Lines>13</Lines>
  <Paragraphs>3</Paragraphs>
  <TotalTime>0</TotalTime>
  <ScaleCrop>false</ScaleCrop>
  <LinksUpToDate>false</LinksUpToDate>
  <CharactersWithSpaces>1963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2018-03-16T01:32:00Z</dcterms:created>
  <dc:creator>lenovo</dc:creator>
  <cp:lastModifiedBy>Administrator</cp:lastModifiedBy>
  <cp:lastPrinted>2018-03-16T02:56:00Z</cp:lastPrinted>
  <dcterms:modified xsi:type="dcterms:W3CDTF">2018-03-24T22:53:45Z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