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spacing w:before="0" w:beforeAutospacing="0" w:after="0" w:afterAutospacing="0"/>
        <w:ind w:left="0" w:right="0"/>
        <w:jc w:val="center"/>
        <w:rPr>
          <w:rFonts w:hint="eastAsia" w:ascii="Times New Roman" w:hAnsi="Times New Roman" w:eastAsia="宋体" w:cs="宋体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Times New Roman" w:hAnsi="Times New Roman" w:eastAsia="宋体" w:cs="宋体"/>
          <w:color w:val="auto"/>
          <w:kern w:val="2"/>
          <w:sz w:val="36"/>
          <w:szCs w:val="36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36"/>
          <w:szCs w:val="36"/>
          <w:lang w:val="en-US" w:eastAsia="zh-CN" w:bidi="ar-SA"/>
        </w:rPr>
        <w:t>2014</w:t>
      </w:r>
      <w:r>
        <w:rPr>
          <w:rFonts w:hint="eastAsia" w:ascii="Times New Roman" w:hAnsi="Times New Roman" w:eastAsia="宋体" w:cs="宋体"/>
          <w:color w:val="auto"/>
          <w:kern w:val="2"/>
          <w:sz w:val="36"/>
          <w:szCs w:val="36"/>
          <w:lang w:val="en-US" w:eastAsia="zh-CN" w:bidi="ar-SA"/>
        </w:rPr>
        <w:t>年内蒙古师范大学学生安全教育宣传月”</w:t>
      </w:r>
    </w:p>
    <w:p>
      <w:pPr>
        <w:widowControl w:val="0"/>
        <w:spacing w:before="0" w:beforeAutospacing="0" w:after="0" w:afterAutospacing="0"/>
        <w:ind w:left="0" w:right="0"/>
        <w:jc w:val="center"/>
        <w:rPr>
          <w:rFonts w:hint="eastAsia" w:ascii="仿宋_GB2312" w:hAnsi="宋体" w:eastAsia="黑体" w:cs="仿宋_GB2312"/>
          <w:sz w:val="36"/>
          <w:szCs w:val="36"/>
          <w:lang w:val="en-US"/>
        </w:rPr>
      </w:pPr>
      <w:r>
        <w:rPr>
          <w:rFonts w:hint="eastAsia" w:ascii="Times New Roman" w:hAnsi="Times New Roman" w:eastAsia="宋体" w:cs="宋体"/>
          <w:color w:val="auto"/>
          <w:kern w:val="2"/>
          <w:sz w:val="36"/>
          <w:szCs w:val="36"/>
          <w:lang w:val="en-US" w:eastAsia="zh-CN" w:bidi="ar-SA"/>
        </w:rPr>
        <w:t>主</w:t>
      </w:r>
      <w:r>
        <w:rPr>
          <w:rFonts w:hint="eastAsia" w:ascii="Times New Roman" w:hAnsi="Times New Roman" w:eastAsia="宋体" w:cs="宋体"/>
          <w:bCs/>
          <w:color w:val="auto"/>
          <w:kern w:val="0"/>
          <w:sz w:val="36"/>
          <w:szCs w:val="36"/>
          <w:lang w:val="en-US" w:eastAsia="zh-CN" w:bidi="ar-SA"/>
        </w:rPr>
        <w:t>题征文</w:t>
      </w:r>
      <w:r>
        <w:rPr>
          <w:rFonts w:hint="eastAsia" w:ascii="Times New Roman" w:hAnsi="Times New Roman" w:eastAsia="宋体" w:cs="宋体"/>
          <w:color w:val="auto"/>
          <w:kern w:val="2"/>
          <w:sz w:val="36"/>
          <w:szCs w:val="36"/>
          <w:lang w:val="en-US" w:eastAsia="zh-CN" w:bidi="ar-SA"/>
        </w:rPr>
        <w:t>活动</w:t>
      </w:r>
      <w:r>
        <w:rPr>
          <w:rFonts w:hint="eastAsia" w:ascii="宋体" w:hAnsi="Times New Roman" w:eastAsia="宋体" w:cs="宋体"/>
          <w:bCs/>
          <w:color w:val="auto"/>
          <w:kern w:val="2"/>
          <w:sz w:val="36"/>
          <w:szCs w:val="36"/>
          <w:lang w:val="en-US" w:eastAsia="zh-CN" w:bidi="ar-SA"/>
        </w:rPr>
        <w:t>报名表</w:t>
      </w:r>
    </w:p>
    <w:p>
      <w:pPr>
        <w:spacing w:line="3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300" w:lineRule="exac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学院：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总负责人姓名: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联系电话:</w:t>
      </w:r>
    </w:p>
    <w:p>
      <w:pPr>
        <w:spacing w:line="300" w:lineRule="exact"/>
        <w:rPr>
          <w:rFonts w:hint="eastAsia" w:ascii="仿宋_GB2312" w:eastAsia="仿宋_GB2312"/>
        </w:rPr>
      </w:pPr>
    </w:p>
    <w:tbl>
      <w:tblPr>
        <w:tblW w:w="92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28"/>
        <w:gridCol w:w="1800"/>
        <w:gridCol w:w="1800"/>
        <w:gridCol w:w="1582"/>
        <w:gridCol w:w="2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70" w:hRule="atLeast"/>
        </w:trPr>
        <w:tc>
          <w:tcPr>
            <w:tcW w:w="1728" w:type="dxa"/>
            <w:vAlign w:val="center"/>
          </w:tcPr>
          <w:p>
            <w:pPr>
              <w:spacing w:beforeLines="100" w:afterLines="50" w:line="300" w:lineRule="exact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  名</w:t>
            </w:r>
          </w:p>
        </w:tc>
        <w:tc>
          <w:tcPr>
            <w:tcW w:w="1800" w:type="dxa"/>
            <w:vAlign w:val="center"/>
          </w:tcPr>
          <w:p>
            <w:pPr>
              <w:spacing w:beforeLines="100" w:afterLines="50" w:line="300" w:lineRule="exact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专</w:t>
            </w:r>
            <w:r>
              <w:rPr>
                <w:rFonts w:hint="eastAsia" w:ascii="仿宋_GB2312" w:eastAsia="仿宋_GB2312"/>
                <w:b/>
                <w:sz w:val="32"/>
                <w:szCs w:val="32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业</w:t>
            </w:r>
          </w:p>
        </w:tc>
        <w:tc>
          <w:tcPr>
            <w:tcW w:w="1800" w:type="dxa"/>
            <w:vAlign w:val="center"/>
          </w:tcPr>
          <w:p>
            <w:pPr>
              <w:spacing w:beforeLines="100" w:afterLines="50" w:line="300" w:lineRule="exact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题</w:t>
            </w:r>
            <w:r>
              <w:rPr>
                <w:rFonts w:hint="eastAsia" w:ascii="仿宋_GB2312" w:eastAsia="仿宋_GB2312"/>
                <w:b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目</w:t>
            </w:r>
          </w:p>
        </w:tc>
        <w:tc>
          <w:tcPr>
            <w:tcW w:w="1582" w:type="dxa"/>
            <w:vAlign w:val="center"/>
          </w:tcPr>
          <w:p>
            <w:pPr>
              <w:spacing w:beforeLines="100" w:afterLines="50" w:line="300" w:lineRule="exact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文章类别</w:t>
            </w:r>
          </w:p>
        </w:tc>
        <w:tc>
          <w:tcPr>
            <w:tcW w:w="2385" w:type="dxa"/>
            <w:vAlign w:val="center"/>
          </w:tcPr>
          <w:p>
            <w:pPr>
              <w:spacing w:beforeLines="100" w:afterLines="50" w:line="300" w:lineRule="exact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77" w:hRule="atLeast"/>
        </w:trPr>
        <w:tc>
          <w:tcPr>
            <w:tcW w:w="1728" w:type="dxa"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</w:t>
            </w: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48" w:hRule="atLeast"/>
        </w:trPr>
        <w:tc>
          <w:tcPr>
            <w:tcW w:w="1728" w:type="dxa"/>
            <w:vAlign w:val="top"/>
          </w:tcPr>
          <w:p>
            <w:pPr>
              <w:spacing w:beforeLines="100" w:afterLines="50" w:line="300" w:lineRule="exact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1728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44" w:hRule="atLeast"/>
        </w:trPr>
        <w:tc>
          <w:tcPr>
            <w:tcW w:w="1728" w:type="dxa"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</w:t>
            </w: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41" w:hRule="atLeast"/>
        </w:trPr>
        <w:tc>
          <w:tcPr>
            <w:tcW w:w="1728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2" w:hRule="atLeast"/>
        </w:trPr>
        <w:tc>
          <w:tcPr>
            <w:tcW w:w="1728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2" w:hRule="atLeast"/>
        </w:trPr>
        <w:tc>
          <w:tcPr>
            <w:tcW w:w="1728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2" w:hRule="atLeast"/>
        </w:trPr>
        <w:tc>
          <w:tcPr>
            <w:tcW w:w="1728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2" w:hRule="atLeast"/>
        </w:trPr>
        <w:tc>
          <w:tcPr>
            <w:tcW w:w="1728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21" w:hRule="atLeast"/>
        </w:trPr>
        <w:tc>
          <w:tcPr>
            <w:tcW w:w="1728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8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32" w:hRule="atLeast"/>
        </w:trPr>
        <w:tc>
          <w:tcPr>
            <w:tcW w:w="1728" w:type="dxa"/>
            <w:vAlign w:val="top"/>
          </w:tcPr>
          <w:p>
            <w:pPr>
              <w:spacing w:line="58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</w:t>
            </w:r>
          </w:p>
        </w:tc>
        <w:tc>
          <w:tcPr>
            <w:tcW w:w="1800" w:type="dxa"/>
            <w:vAlign w:val="top"/>
          </w:tcPr>
          <w:p>
            <w:pPr>
              <w:spacing w:line="58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</w:t>
            </w:r>
          </w:p>
        </w:tc>
        <w:tc>
          <w:tcPr>
            <w:tcW w:w="1800" w:type="dxa"/>
            <w:vAlign w:val="top"/>
          </w:tcPr>
          <w:p>
            <w:pPr>
              <w:spacing w:line="58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</w:t>
            </w:r>
          </w:p>
        </w:tc>
        <w:tc>
          <w:tcPr>
            <w:tcW w:w="1582" w:type="dxa"/>
            <w:vAlign w:val="top"/>
          </w:tcPr>
          <w:p>
            <w:pPr>
              <w:spacing w:line="58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</w:t>
            </w:r>
          </w:p>
        </w:tc>
        <w:tc>
          <w:tcPr>
            <w:tcW w:w="2385" w:type="dxa"/>
            <w:vAlign w:val="top"/>
          </w:tcPr>
          <w:p>
            <w:pPr>
              <w:spacing w:line="58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_GB2312">
    <w:altName w:val="仿宋"/>
    <w:panose1 w:val="00000000000000000000"/>
    <w:charset w:val="86"/>
    <w:family w:val="auto"/>
    <w:pitch w:val="fixed"/>
    <w:sig w:usb0="00000000" w:usb1="080E0000" w:usb2="0000001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0"/>
  <w:displayVerticalDrawingGridEvery w:val="2"/>
  <w:characterSpacingControl w:val="doNotCompress"/>
  <w:compat>
    <w:spaceForUL/>
    <w:balanceSingleByteDoubleByteWidth/>
    <w:doNotLeaveBackslashAlon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稳安快系统论坛</Company>
  <Pages>1</Pages>
  <Words>31</Words>
  <Characters>180</Characters>
  <Lines>1</Lines>
  <Paragraphs>1</Paragraphs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2014-10-09T06:41:00Z</dcterms:created>
  <dc:creator>中国用户</dc:creator>
  <cp:lastModifiedBy>第四天堂</cp:lastModifiedBy>
  <dcterms:modified xsi:type="dcterms:W3CDTF">2014-10-10T01:11:02Z</dcterms:modified>
  <dc:title>2014年内蒙古师范大学“人人讲安全,安全为人人”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